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EC40FD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 xml:space="preserve">ПОСТАНОВЛЕНИЕ № </w:t>
      </w:r>
      <w:r w:rsidR="00444099">
        <w:rPr>
          <w:b/>
          <w:sz w:val="28"/>
          <w:szCs w:val="28"/>
        </w:rPr>
        <w:t>0</w:t>
      </w:r>
      <w:r w:rsidRPr="00EC40FD">
        <w:rPr>
          <w:b/>
          <w:sz w:val="28"/>
          <w:szCs w:val="28"/>
        </w:rPr>
        <w:t>5-</w:t>
      </w:r>
      <w:r w:rsidRPr="00EC40FD" w:rsidR="00EC40FD">
        <w:rPr>
          <w:b/>
          <w:sz w:val="28"/>
          <w:szCs w:val="28"/>
        </w:rPr>
        <w:t>0</w:t>
      </w:r>
      <w:r w:rsidR="008D3585">
        <w:rPr>
          <w:b/>
          <w:sz w:val="28"/>
          <w:szCs w:val="28"/>
        </w:rPr>
        <w:t>0</w:t>
      </w:r>
      <w:r w:rsidR="009234BC">
        <w:rPr>
          <w:b/>
          <w:sz w:val="28"/>
          <w:szCs w:val="28"/>
        </w:rPr>
        <w:t>1</w:t>
      </w:r>
      <w:r w:rsidR="00033390">
        <w:rPr>
          <w:b/>
          <w:sz w:val="28"/>
          <w:szCs w:val="28"/>
        </w:rPr>
        <w:t>4</w:t>
      </w:r>
      <w:r w:rsidRPr="00EC40FD">
        <w:rPr>
          <w:b/>
          <w:sz w:val="28"/>
          <w:szCs w:val="28"/>
        </w:rPr>
        <w:t>-240</w:t>
      </w:r>
      <w:r w:rsidRPr="00EC40FD" w:rsidR="00A019E8">
        <w:rPr>
          <w:b/>
          <w:sz w:val="28"/>
          <w:szCs w:val="28"/>
        </w:rPr>
        <w:t>1</w:t>
      </w:r>
      <w:r w:rsidRPr="00EC40FD">
        <w:rPr>
          <w:b/>
          <w:sz w:val="28"/>
          <w:szCs w:val="28"/>
        </w:rPr>
        <w:t>/202</w:t>
      </w:r>
      <w:r w:rsidR="008D3585">
        <w:rPr>
          <w:b/>
          <w:sz w:val="28"/>
          <w:szCs w:val="28"/>
        </w:rPr>
        <w:t>5</w:t>
      </w:r>
    </w:p>
    <w:p w:rsidR="00C15D51" w:rsidRPr="00EC40FD" w:rsidP="00C15D51">
      <w:pPr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о назначении административного наказания</w:t>
      </w:r>
    </w:p>
    <w:p w:rsidR="00D63981" w:rsidRPr="00EC40FD" w:rsidP="00B57BF2">
      <w:pPr>
        <w:jc w:val="both"/>
        <w:rPr>
          <w:rFonts w:eastAsia="MS Mincho"/>
          <w:sz w:val="28"/>
          <w:szCs w:val="28"/>
        </w:rPr>
      </w:pP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EC40FD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EC40FD" w:rsidR="00B747EC">
        <w:rPr>
          <w:rFonts w:eastAsia="MS Mincho"/>
          <w:sz w:val="28"/>
          <w:szCs w:val="28"/>
        </w:rPr>
        <w:t xml:space="preserve"> </w:t>
      </w:r>
      <w:r w:rsidRPr="00EC40FD" w:rsidR="008B380E">
        <w:rPr>
          <w:rFonts w:eastAsia="MS Mincho"/>
          <w:sz w:val="28"/>
          <w:szCs w:val="28"/>
        </w:rPr>
        <w:t>202</w:t>
      </w:r>
      <w:r w:rsidR="008D3585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г</w:t>
      </w:r>
      <w:r w:rsidRPr="00EC40FD" w:rsidR="00D63981">
        <w:rPr>
          <w:rFonts w:eastAsia="MS Mincho"/>
          <w:sz w:val="28"/>
          <w:szCs w:val="28"/>
        </w:rPr>
        <w:t xml:space="preserve">ода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  <w:t xml:space="preserve">       </w:t>
      </w:r>
      <w:r w:rsidRPr="00EC40FD" w:rsidR="00D63981">
        <w:rPr>
          <w:rFonts w:eastAsia="MS Mincho"/>
          <w:sz w:val="28"/>
          <w:szCs w:val="28"/>
        </w:rPr>
        <w:t xml:space="preserve">                          </w:t>
      </w:r>
      <w:r w:rsidRPr="00EC40FD">
        <w:rPr>
          <w:rFonts w:eastAsia="MS Mincho"/>
          <w:sz w:val="28"/>
          <w:szCs w:val="28"/>
        </w:rPr>
        <w:t>г.</w:t>
      </w:r>
      <w:r w:rsidRPr="00EC40FD" w:rsidR="00D63981">
        <w:rPr>
          <w:rFonts w:eastAsia="MS Mincho"/>
          <w:sz w:val="28"/>
          <w:szCs w:val="28"/>
        </w:rPr>
        <w:t xml:space="preserve"> </w:t>
      </w:r>
      <w:r w:rsidRPr="00EC40FD">
        <w:rPr>
          <w:rFonts w:eastAsia="MS Mincho"/>
          <w:sz w:val="28"/>
          <w:szCs w:val="28"/>
        </w:rPr>
        <w:t xml:space="preserve">Пыть-Ях  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EC40F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9234BC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Южакова</w:t>
      </w:r>
      <w:r>
        <w:rPr>
          <w:rFonts w:eastAsia="MS Mincho"/>
          <w:sz w:val="28"/>
          <w:szCs w:val="28"/>
        </w:rPr>
        <w:t xml:space="preserve"> В.В.,</w:t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EC40FD" w:rsidR="00FF4137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8D6F96" w:rsidP="008D358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Южакова Владимира Викторовича</w:t>
      </w:r>
      <w:r w:rsidRPr="00EC40FD" w:rsidR="008B380E">
        <w:rPr>
          <w:rFonts w:ascii="Times New Roman" w:eastAsia="MS Mincho" w:hAnsi="Times New Roman"/>
          <w:sz w:val="28"/>
          <w:szCs w:val="28"/>
        </w:rPr>
        <w:t xml:space="preserve">, </w:t>
      </w:r>
      <w:r w:rsidR="009D2448">
        <w:rPr>
          <w:rFonts w:ascii="Times New Roman" w:eastAsia="MS Mincho" w:hAnsi="Times New Roman"/>
          <w:sz w:val="28"/>
          <w:szCs w:val="28"/>
        </w:rPr>
        <w:t>--</w:t>
      </w:r>
    </w:p>
    <w:p w:rsidR="00033390" w:rsidRPr="00EC40FD" w:rsidP="008D3585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p w:rsidR="00B57BF2" w:rsidRPr="00EC40FD" w:rsidP="008D6F96">
      <w:pPr>
        <w:jc w:val="center"/>
        <w:rPr>
          <w:rFonts w:eastAsia="MS Mincho"/>
          <w:b/>
          <w:sz w:val="28"/>
          <w:szCs w:val="28"/>
        </w:rPr>
      </w:pPr>
      <w:r w:rsidRPr="00EC40FD">
        <w:rPr>
          <w:rFonts w:eastAsia="MS Mincho"/>
          <w:b/>
          <w:sz w:val="28"/>
          <w:szCs w:val="28"/>
        </w:rPr>
        <w:t>УСТАНОВИЛ: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8D3585">
        <w:rPr>
          <w:rFonts w:eastAsia="MS Mincho"/>
          <w:sz w:val="28"/>
          <w:szCs w:val="28"/>
        </w:rPr>
        <w:t xml:space="preserve"> года</w:t>
      </w:r>
      <w:r w:rsidRPr="00EC40FD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EC40FD" w:rsidR="00FF4137">
        <w:rPr>
          <w:rFonts w:eastAsia="MS Mincho"/>
          <w:sz w:val="28"/>
          <w:szCs w:val="28"/>
        </w:rPr>
        <w:t xml:space="preserve"> минут</w:t>
      </w:r>
      <w:r w:rsidRPr="00EC40FD" w:rsidR="00FF4137">
        <w:rPr>
          <w:sz w:val="28"/>
          <w:szCs w:val="28"/>
        </w:rPr>
        <w:t xml:space="preserve"> на </w:t>
      </w:r>
      <w:r>
        <w:rPr>
          <w:sz w:val="28"/>
          <w:szCs w:val="28"/>
        </w:rPr>
        <w:t>---</w:t>
      </w:r>
      <w:r w:rsidRPr="00EC40FD" w:rsidR="00B30E40">
        <w:rPr>
          <w:sz w:val="28"/>
          <w:szCs w:val="28"/>
        </w:rPr>
        <w:t xml:space="preserve"> км автодороги </w:t>
      </w:r>
      <w:r w:rsidR="00636BCB">
        <w:rPr>
          <w:sz w:val="28"/>
          <w:szCs w:val="28"/>
        </w:rPr>
        <w:t>«</w:t>
      </w:r>
      <w:r>
        <w:rPr>
          <w:sz w:val="28"/>
          <w:szCs w:val="28"/>
        </w:rPr>
        <w:t>---</w:t>
      </w:r>
      <w:r w:rsidR="00636BCB">
        <w:rPr>
          <w:sz w:val="28"/>
          <w:szCs w:val="28"/>
        </w:rPr>
        <w:t>»</w:t>
      </w:r>
      <w:r w:rsidR="00B30E40">
        <w:rPr>
          <w:sz w:val="28"/>
          <w:szCs w:val="28"/>
        </w:rPr>
        <w:t xml:space="preserve"> </w:t>
      </w:r>
      <w:r>
        <w:rPr>
          <w:sz w:val="28"/>
          <w:szCs w:val="28"/>
        </w:rPr>
        <w:t>--</w:t>
      </w:r>
      <w:r w:rsidR="00B30E40">
        <w:rPr>
          <w:sz w:val="28"/>
          <w:szCs w:val="28"/>
        </w:rPr>
        <w:t xml:space="preserve"> Южаков В.В</w:t>
      </w:r>
      <w:r w:rsidR="00636BCB">
        <w:rPr>
          <w:sz w:val="28"/>
          <w:szCs w:val="28"/>
        </w:rPr>
        <w:t>.</w:t>
      </w:r>
      <w:r w:rsidRPr="00EC40FD" w:rsidR="00B30E40">
        <w:rPr>
          <w:sz w:val="28"/>
          <w:szCs w:val="28"/>
        </w:rPr>
        <w:t>, управляя транспортным средством «</w:t>
      </w:r>
      <w:r>
        <w:rPr>
          <w:sz w:val="28"/>
          <w:szCs w:val="28"/>
        </w:rPr>
        <w:t>--</w:t>
      </w:r>
      <w:r w:rsidRPr="00EC40FD" w:rsidR="00B30E40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--</w:t>
      </w:r>
      <w:r w:rsidRPr="00EC40FD" w:rsidR="00B30E40">
        <w:rPr>
          <w:sz w:val="28"/>
          <w:szCs w:val="28"/>
        </w:rPr>
        <w:t xml:space="preserve">, </w:t>
      </w:r>
      <w:r w:rsidR="00636BCB">
        <w:rPr>
          <w:sz w:val="28"/>
          <w:szCs w:val="28"/>
        </w:rPr>
        <w:t xml:space="preserve">совершил </w:t>
      </w:r>
      <w:r w:rsidRPr="00EC40FD" w:rsidR="00AB1724">
        <w:rPr>
          <w:sz w:val="28"/>
          <w:szCs w:val="28"/>
        </w:rPr>
        <w:t xml:space="preserve">обгон </w:t>
      </w:r>
      <w:r w:rsidR="00B30E40">
        <w:rPr>
          <w:sz w:val="28"/>
          <w:szCs w:val="28"/>
        </w:rPr>
        <w:t>легкового</w:t>
      </w:r>
      <w:r w:rsidRPr="00EC40FD" w:rsidR="00AB1724">
        <w:rPr>
          <w:sz w:val="28"/>
          <w:szCs w:val="28"/>
        </w:rPr>
        <w:t xml:space="preserve"> транспортн</w:t>
      </w:r>
      <w:r w:rsidR="0094130F">
        <w:rPr>
          <w:sz w:val="28"/>
          <w:szCs w:val="28"/>
        </w:rPr>
        <w:t>ого</w:t>
      </w:r>
      <w:r w:rsidRPr="00EC40FD" w:rsidR="00AB1724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636BCB">
        <w:rPr>
          <w:sz w:val="28"/>
          <w:szCs w:val="28"/>
        </w:rPr>
        <w:t xml:space="preserve">, </w:t>
      </w:r>
      <w:r w:rsidRPr="00EC40FD" w:rsidR="005B1C06">
        <w:rPr>
          <w:sz w:val="28"/>
          <w:szCs w:val="28"/>
        </w:rPr>
        <w:t>выеха</w:t>
      </w:r>
      <w:r w:rsidR="00636BCB">
        <w:rPr>
          <w:sz w:val="28"/>
          <w:szCs w:val="28"/>
        </w:rPr>
        <w:t>в</w:t>
      </w:r>
      <w:r w:rsidRPr="00EC40FD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="00614219">
        <w:rPr>
          <w:sz w:val="28"/>
          <w:szCs w:val="28"/>
        </w:rPr>
        <w:t>, завершив обгон</w:t>
      </w:r>
      <w:r w:rsidRPr="00EC40FD" w:rsidR="005C2F8F">
        <w:rPr>
          <w:sz w:val="28"/>
          <w:szCs w:val="28"/>
        </w:rPr>
        <w:t xml:space="preserve"> </w:t>
      </w:r>
      <w:r w:rsidRPr="00EC40FD" w:rsidR="005B1C06">
        <w:rPr>
          <w:sz w:val="28"/>
          <w:szCs w:val="28"/>
        </w:rPr>
        <w:t>в зоне действия дорожного знака 3.20 «Обгон запрещен»</w:t>
      </w:r>
      <w:r w:rsidRPr="00EC40FD" w:rsidR="00B30E40">
        <w:rPr>
          <w:sz w:val="28"/>
          <w:szCs w:val="28"/>
        </w:rPr>
        <w:t>,</w:t>
      </w:r>
      <w:r w:rsidR="00614219">
        <w:rPr>
          <w:sz w:val="28"/>
          <w:szCs w:val="28"/>
        </w:rPr>
        <w:t xml:space="preserve"> горизонтальной разметки 1.1,</w:t>
      </w:r>
      <w:r w:rsidRPr="00EC40FD" w:rsidR="005C2F8F">
        <w:rPr>
          <w:sz w:val="28"/>
          <w:szCs w:val="28"/>
        </w:rPr>
        <w:t xml:space="preserve"> </w:t>
      </w:r>
      <w:r w:rsidRPr="00EC40FD" w:rsidR="00B30E40">
        <w:rPr>
          <w:sz w:val="28"/>
          <w:szCs w:val="28"/>
        </w:rPr>
        <w:t>чем нарушил требования п.п. 1.3</w:t>
      </w:r>
      <w:r w:rsidR="00033390">
        <w:rPr>
          <w:sz w:val="28"/>
          <w:szCs w:val="28"/>
        </w:rPr>
        <w:t>, 9.1.1</w:t>
      </w:r>
      <w:r w:rsidRPr="00EC40FD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EC40FD" w:rsidR="00B30E40">
        <w:rPr>
          <w:sz w:val="28"/>
          <w:szCs w:val="28"/>
        </w:rPr>
        <w:t xml:space="preserve">, являясь лицом привлеченным к административной ответственности по ч. 4 ст. 12.15 КоАП РФ на основании постановления от </w:t>
      </w:r>
      <w:r>
        <w:rPr>
          <w:sz w:val="28"/>
          <w:szCs w:val="28"/>
        </w:rPr>
        <w:t>---</w:t>
      </w:r>
      <w:r w:rsidRPr="00EC40FD" w:rsidR="00B30E40">
        <w:rPr>
          <w:sz w:val="28"/>
          <w:szCs w:val="28"/>
        </w:rPr>
        <w:t xml:space="preserve"> № </w:t>
      </w:r>
      <w:r>
        <w:rPr>
          <w:sz w:val="28"/>
          <w:szCs w:val="28"/>
        </w:rPr>
        <w:t>---</w:t>
      </w:r>
      <w:r w:rsidRPr="00EC40FD" w:rsidR="00B30E40">
        <w:rPr>
          <w:sz w:val="28"/>
          <w:szCs w:val="28"/>
        </w:rPr>
        <w:t>,</w:t>
      </w:r>
      <w:r w:rsidRPr="00EC40FD" w:rsidR="00B30E40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----</w:t>
      </w:r>
      <w:r w:rsidRPr="00EC40FD" w:rsidR="00B30E40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033390" w:rsidRPr="00033390" w:rsidP="0003339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33390">
        <w:rPr>
          <w:sz w:val="28"/>
          <w:szCs w:val="28"/>
        </w:rPr>
        <w:t>В судебно</w:t>
      </w:r>
      <w:r w:rsidR="00614219">
        <w:rPr>
          <w:sz w:val="28"/>
          <w:szCs w:val="28"/>
        </w:rPr>
        <w:t>м</w:t>
      </w:r>
      <w:r w:rsidRPr="00033390">
        <w:rPr>
          <w:sz w:val="28"/>
          <w:szCs w:val="28"/>
        </w:rPr>
        <w:t xml:space="preserve"> заседани</w:t>
      </w:r>
      <w:r w:rsidR="00614219">
        <w:rPr>
          <w:sz w:val="28"/>
          <w:szCs w:val="28"/>
        </w:rPr>
        <w:t>и</w:t>
      </w:r>
      <w:r w:rsidRPr="00033390">
        <w:rPr>
          <w:sz w:val="28"/>
          <w:szCs w:val="28"/>
        </w:rPr>
        <w:t xml:space="preserve"> </w:t>
      </w:r>
      <w:r w:rsidR="00614219">
        <w:rPr>
          <w:sz w:val="28"/>
          <w:szCs w:val="28"/>
        </w:rPr>
        <w:t>Южаков В.В. вину в совершенном правонарушении признал, пояснил, что торопился</w:t>
      </w:r>
      <w:r w:rsidRPr="00033390">
        <w:rPr>
          <w:sz w:val="28"/>
          <w:szCs w:val="28"/>
        </w:rPr>
        <w:t>.</w:t>
      </w:r>
      <w:r w:rsidR="00614219">
        <w:rPr>
          <w:sz w:val="28"/>
          <w:szCs w:val="28"/>
        </w:rPr>
        <w:t xml:space="preserve"> Правонарушение по ч. 4 ст. 12.15 КоАП РФ не совершал, поскольку за рулем находился его сын, когда узнал о постановлении, обжаловал его, однако в восстановлении пропущенного процессуального срока ему отказано. Обжаловать данное определение он не планирует.</w:t>
      </w:r>
      <w:r w:rsidRPr="00033390">
        <w:rPr>
          <w:sz w:val="28"/>
          <w:szCs w:val="28"/>
        </w:rPr>
        <w:t xml:space="preserve"> </w:t>
      </w:r>
    </w:p>
    <w:p w:rsidR="00C52C73" w:rsidRPr="00EC40FD" w:rsidP="0003339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Исследовав материа</w:t>
      </w:r>
      <w:r w:rsidRPr="00EC40FD">
        <w:rPr>
          <w:sz w:val="28"/>
          <w:szCs w:val="28"/>
        </w:rPr>
        <w:t>лы дела,</w:t>
      </w:r>
      <w:r w:rsidR="00D37ACC">
        <w:rPr>
          <w:sz w:val="28"/>
          <w:szCs w:val="28"/>
        </w:rPr>
        <w:t xml:space="preserve"> </w:t>
      </w:r>
      <w:r w:rsidR="00614219">
        <w:rPr>
          <w:sz w:val="28"/>
          <w:szCs w:val="28"/>
        </w:rPr>
        <w:t xml:space="preserve">заслушав Южакова В.В., </w:t>
      </w:r>
      <w:r w:rsidRPr="00EC40FD">
        <w:rPr>
          <w:sz w:val="28"/>
          <w:szCs w:val="28"/>
        </w:rPr>
        <w:t>мировой судья приходит к следующему.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 дорожного движен</w:t>
      </w:r>
      <w:r w:rsidRPr="00EC40FD">
        <w:rPr>
          <w:sz w:val="28"/>
          <w:szCs w:val="28"/>
        </w:rPr>
        <w:t>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</w:t>
      </w:r>
      <w:r w:rsidRPr="00EC40FD">
        <w:rPr>
          <w:sz w:val="28"/>
          <w:szCs w:val="28"/>
        </w:rPr>
        <w:t xml:space="preserve"> фиксации административного правонарушения работающими в автоматическом режиме специальными </w:t>
      </w:r>
      <w:r w:rsidRPr="00EC40FD">
        <w:rPr>
          <w:sz w:val="28"/>
          <w:szCs w:val="28"/>
        </w:rPr>
        <w:t>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</w:t>
      </w:r>
      <w:r w:rsidRPr="00EC40FD">
        <w:rPr>
          <w:sz w:val="28"/>
          <w:szCs w:val="28"/>
        </w:rPr>
        <w:t>мере пяти тысяч рублей.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</w:t>
      </w:r>
      <w:r w:rsidRPr="00EC40FD">
        <w:rPr>
          <w:sz w:val="28"/>
          <w:szCs w:val="28"/>
        </w:rPr>
        <w:t xml:space="preserve">етствии со статьей 4.6 названного Кодекса.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</w:t>
      </w:r>
      <w:r w:rsidRPr="00EC40FD">
        <w:rPr>
          <w:sz w:val="28"/>
          <w:szCs w:val="28"/>
        </w:rPr>
        <w:t>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Правительства Российской </w:t>
      </w:r>
      <w:r w:rsidRPr="00EC40FD">
        <w:rPr>
          <w:sz w:val="28"/>
          <w:szCs w:val="28"/>
        </w:rPr>
        <w:t>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</w:t>
      </w:r>
      <w:r w:rsidRPr="00EC40FD">
        <w:rPr>
          <w:sz w:val="28"/>
          <w:szCs w:val="28"/>
        </w:rPr>
        <w:t>елах предоставленных им прав и регулирующих дорожное движение установленными сигналами.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</w:t>
      </w:r>
      <w:r w:rsidRPr="00EC40FD">
        <w:rPr>
          <w:sz w:val="28"/>
          <w:szCs w:val="28"/>
        </w:rPr>
        <w:t xml:space="preserve">тречного движения, и последующим возвращением на ранее занимаемую полосу (сторону проезжей части). </w:t>
      </w:r>
    </w:p>
    <w:p w:rsid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</w:t>
      </w:r>
      <w:r w:rsidRPr="00EC40FD">
        <w:rPr>
          <w:sz w:val="28"/>
          <w:szCs w:val="28"/>
        </w:rPr>
        <w:t>исле, если она отделена разделительной полосой, разметкой 1.1.</w:t>
      </w:r>
    </w:p>
    <w:p w:rsidR="00614219" w:rsidRPr="00614219" w:rsidP="00614219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14219">
        <w:rPr>
          <w:sz w:val="28"/>
          <w:szCs w:val="28"/>
        </w:rPr>
        <w:t xml:space="preserve"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</w:t>
      </w:r>
      <w:r w:rsidRPr="00614219">
        <w:rPr>
          <w:sz w:val="28"/>
          <w:szCs w:val="28"/>
        </w:rPr>
        <w:t>информацию для участников дорожного движения.</w:t>
      </w:r>
    </w:p>
    <w:p w:rsidR="00614219" w:rsidRPr="00EC40FD" w:rsidP="00614219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14219">
        <w:rPr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</w:t>
      </w:r>
      <w:r w:rsidRPr="00614219">
        <w:rPr>
          <w:sz w:val="28"/>
          <w:szCs w:val="28"/>
        </w:rPr>
        <w:t>щен; обозначает границы стояночных мест транспортных средств.</w:t>
      </w:r>
    </w:p>
    <w:p w:rsidR="00100C10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</w:t>
      </w:r>
      <w:r w:rsidRPr="00EC40FD">
        <w:rPr>
          <w:sz w:val="28"/>
          <w:szCs w:val="28"/>
        </w:rPr>
        <w:t>оциклов без бокового прицепа.</w:t>
      </w:r>
    </w:p>
    <w:p w:rsidR="00100C10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</w:t>
      </w:r>
      <w:r w:rsidRPr="00EC40FD">
        <w:rPr>
          <w:sz w:val="28"/>
          <w:szCs w:val="28"/>
        </w:rPr>
        <w:t>предусмотренных главой 12</w:t>
      </w:r>
      <w:r w:rsidRPr="00EC40FD">
        <w:rPr>
          <w:sz w:val="28"/>
          <w:szCs w:val="28"/>
        </w:rPr>
        <w:t xml:space="preserve">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</w:t>
      </w:r>
      <w:r w:rsidRPr="00EC40FD">
        <w:rPr>
          <w:sz w:val="28"/>
          <w:szCs w:val="28"/>
        </w:rPr>
        <w:t>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614219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14219">
        <w:rPr>
          <w:sz w:val="28"/>
          <w:szCs w:val="28"/>
        </w:rPr>
        <w:t>При этом действия лица, выехавшего на полосу, предназначенную</w:t>
      </w:r>
      <w:r w:rsidRPr="00614219">
        <w:rPr>
          <w:sz w:val="28"/>
          <w:szCs w:val="28"/>
        </w:rPr>
        <w:t xml:space="preserve">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C52C73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обоснование виновности </w:t>
      </w:r>
      <w:r w:rsidRPr="00614219" w:rsidR="00614219">
        <w:rPr>
          <w:sz w:val="28"/>
          <w:szCs w:val="28"/>
        </w:rPr>
        <w:t>Южаков</w:t>
      </w:r>
      <w:r w:rsidR="00614219">
        <w:rPr>
          <w:sz w:val="28"/>
          <w:szCs w:val="28"/>
        </w:rPr>
        <w:t>а</w:t>
      </w:r>
      <w:r w:rsidRPr="00614219" w:rsidR="00614219">
        <w:rPr>
          <w:sz w:val="28"/>
          <w:szCs w:val="28"/>
        </w:rPr>
        <w:t xml:space="preserve"> В.В.</w:t>
      </w:r>
      <w:r w:rsidR="00614219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в совершении административного</w:t>
      </w:r>
      <w:r w:rsidRPr="00EC40FD">
        <w:rPr>
          <w:sz w:val="28"/>
          <w:szCs w:val="28"/>
        </w:rPr>
        <w:t xml:space="preserve">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="009D2448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от </w:t>
      </w:r>
      <w:r w:rsidR="009D2448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об административном правонарушении, составленным в соответствии с тре</w:t>
      </w:r>
      <w:r w:rsidRPr="00EC40FD">
        <w:rPr>
          <w:sz w:val="28"/>
          <w:szCs w:val="28"/>
        </w:rPr>
        <w:t>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</w:t>
      </w:r>
      <w:r w:rsidRPr="00EC40FD">
        <w:rPr>
          <w:sz w:val="28"/>
          <w:szCs w:val="28"/>
        </w:rPr>
        <w:t xml:space="preserve">. 51 Конституции Российской Федерации </w:t>
      </w:r>
      <w:r w:rsidRPr="003639FE" w:rsidR="003639FE">
        <w:rPr>
          <w:sz w:val="28"/>
          <w:szCs w:val="28"/>
        </w:rPr>
        <w:t>Южаков</w:t>
      </w:r>
      <w:r w:rsidR="003639FE">
        <w:rPr>
          <w:sz w:val="28"/>
          <w:szCs w:val="28"/>
        </w:rPr>
        <w:t>у</w:t>
      </w:r>
      <w:r w:rsidRPr="003639FE" w:rsidR="003639FE">
        <w:rPr>
          <w:sz w:val="28"/>
          <w:szCs w:val="28"/>
        </w:rPr>
        <w:t xml:space="preserve"> В.В</w:t>
      </w:r>
      <w:r w:rsidRPr="00033390" w:rsidR="00033390">
        <w:rPr>
          <w:sz w:val="28"/>
          <w:szCs w:val="28"/>
        </w:rPr>
        <w:t>.</w:t>
      </w:r>
      <w:r w:rsidRPr="008D3585" w:rsidR="008D3585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разъяснены</w:t>
      </w:r>
      <w:r w:rsidR="00D37ACC">
        <w:rPr>
          <w:sz w:val="28"/>
          <w:szCs w:val="28"/>
        </w:rPr>
        <w:t xml:space="preserve">, в графе «Объяснения» </w:t>
      </w:r>
      <w:r w:rsidR="008D3585">
        <w:rPr>
          <w:sz w:val="28"/>
          <w:szCs w:val="28"/>
        </w:rPr>
        <w:t xml:space="preserve">он указал, что </w:t>
      </w:r>
      <w:r w:rsidR="003639FE">
        <w:rPr>
          <w:sz w:val="28"/>
          <w:szCs w:val="28"/>
        </w:rPr>
        <w:t>впереди идущий автомобиль препятствовал маневру увеличением скорости, в первом случае за рулем находился сын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схема места совершения административного правонарушения </w:t>
      </w:r>
      <w:r w:rsidR="00033390">
        <w:rPr>
          <w:sz w:val="28"/>
          <w:szCs w:val="28"/>
        </w:rPr>
        <w:t xml:space="preserve">от </w:t>
      </w:r>
      <w:r w:rsidR="009D2448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</w:t>
      </w:r>
      <w:r w:rsidR="008D3585">
        <w:rPr>
          <w:sz w:val="28"/>
          <w:szCs w:val="28"/>
        </w:rPr>
        <w:t xml:space="preserve">с которой </w:t>
      </w:r>
      <w:r w:rsidRPr="003639FE" w:rsidR="003639FE">
        <w:rPr>
          <w:sz w:val="28"/>
          <w:szCs w:val="28"/>
        </w:rPr>
        <w:t>Южаков В.В.</w:t>
      </w:r>
      <w:r w:rsidR="008D3585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ознакомлен, </w:t>
      </w:r>
      <w:r w:rsidRPr="00EC40FD" w:rsidR="005C2F8F">
        <w:rPr>
          <w:sz w:val="28"/>
          <w:szCs w:val="28"/>
        </w:rPr>
        <w:t>замечаний не имел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ИДПС </w:t>
      </w:r>
      <w:r w:rsidRPr="00EC40FD" w:rsidR="00C700A6">
        <w:rPr>
          <w:sz w:val="28"/>
          <w:szCs w:val="28"/>
        </w:rPr>
        <w:t xml:space="preserve">взвода </w:t>
      </w:r>
      <w:r w:rsidR="00444099">
        <w:rPr>
          <w:sz w:val="28"/>
          <w:szCs w:val="28"/>
        </w:rPr>
        <w:t xml:space="preserve">№ </w:t>
      </w:r>
      <w:r w:rsidR="003639FE">
        <w:rPr>
          <w:sz w:val="28"/>
          <w:szCs w:val="28"/>
        </w:rPr>
        <w:t>1</w:t>
      </w:r>
      <w:r w:rsidR="00444099">
        <w:rPr>
          <w:sz w:val="28"/>
          <w:szCs w:val="28"/>
        </w:rPr>
        <w:t xml:space="preserve"> </w:t>
      </w:r>
      <w:r w:rsidRPr="00EC40FD" w:rsidR="00C700A6">
        <w:rPr>
          <w:sz w:val="28"/>
          <w:szCs w:val="28"/>
        </w:rPr>
        <w:t xml:space="preserve">роты № 2 </w:t>
      </w:r>
      <w:r w:rsidRPr="00EC40FD">
        <w:rPr>
          <w:sz w:val="28"/>
          <w:szCs w:val="28"/>
        </w:rPr>
        <w:t xml:space="preserve">ОБ ДПС ГИБДД УМВД России по ХМАО-Югре от </w:t>
      </w:r>
      <w:r w:rsidR="009D2448">
        <w:rPr>
          <w:sz w:val="28"/>
          <w:szCs w:val="28"/>
        </w:rPr>
        <w:t>--</w:t>
      </w:r>
      <w:r w:rsidRPr="00EC40FD">
        <w:rPr>
          <w:sz w:val="28"/>
          <w:szCs w:val="28"/>
        </w:rPr>
        <w:t xml:space="preserve"> об обнаружении признаков правонарушения;</w:t>
      </w:r>
    </w:p>
    <w:p w:rsidR="00D73F96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73F96">
        <w:rPr>
          <w:sz w:val="28"/>
          <w:szCs w:val="28"/>
        </w:rPr>
        <w:t>- к</w:t>
      </w:r>
      <w:r w:rsidRPr="00D73F96">
        <w:rPr>
          <w:sz w:val="28"/>
          <w:szCs w:val="28"/>
        </w:rPr>
        <w:t>опия свидетельства о регистрации транспортного средства,</w:t>
      </w:r>
      <w:r w:rsidR="003639FE">
        <w:rPr>
          <w:sz w:val="28"/>
          <w:szCs w:val="28"/>
        </w:rPr>
        <w:t xml:space="preserve"> карточкой учета транспортного средства,</w:t>
      </w:r>
      <w:r w:rsidRPr="00D73F96">
        <w:rPr>
          <w:sz w:val="28"/>
          <w:szCs w:val="28"/>
        </w:rPr>
        <w:t xml:space="preserve"> из котор</w:t>
      </w:r>
      <w:r w:rsidR="003639FE">
        <w:rPr>
          <w:sz w:val="28"/>
          <w:szCs w:val="28"/>
        </w:rPr>
        <w:t>ых</w:t>
      </w:r>
      <w:r w:rsidRPr="00D73F96">
        <w:rPr>
          <w:sz w:val="28"/>
          <w:szCs w:val="28"/>
        </w:rPr>
        <w:t xml:space="preserve"> следует, что собственником транспортного средства «</w:t>
      </w:r>
      <w:r w:rsidR="009D2448">
        <w:rPr>
          <w:sz w:val="28"/>
          <w:szCs w:val="28"/>
        </w:rPr>
        <w:t>--</w:t>
      </w:r>
      <w:r w:rsidRPr="003639FE" w:rsidR="003639FE">
        <w:rPr>
          <w:sz w:val="28"/>
          <w:szCs w:val="28"/>
        </w:rPr>
        <w:t xml:space="preserve">», государственный регистрационный знак </w:t>
      </w:r>
      <w:r w:rsidR="009D2448">
        <w:rPr>
          <w:sz w:val="28"/>
          <w:szCs w:val="28"/>
        </w:rPr>
        <w:t>---</w:t>
      </w:r>
      <w:r w:rsidRPr="00D73F96">
        <w:rPr>
          <w:sz w:val="28"/>
          <w:szCs w:val="28"/>
        </w:rPr>
        <w:t xml:space="preserve">является </w:t>
      </w:r>
      <w:r w:rsidR="003639FE">
        <w:rPr>
          <w:sz w:val="28"/>
          <w:szCs w:val="28"/>
        </w:rPr>
        <w:t>Южаков В.В.</w:t>
      </w:r>
      <w:r w:rsidRPr="00D73F96">
        <w:rPr>
          <w:sz w:val="28"/>
          <w:szCs w:val="28"/>
        </w:rPr>
        <w:t>;</w:t>
      </w:r>
      <w:r w:rsidRPr="00D73F96">
        <w:rPr>
          <w:sz w:val="28"/>
          <w:szCs w:val="28"/>
        </w:rPr>
        <w:tab/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копия постан</w:t>
      </w:r>
      <w:r w:rsidRPr="00EC40FD">
        <w:rPr>
          <w:sz w:val="28"/>
          <w:szCs w:val="28"/>
        </w:rPr>
        <w:t xml:space="preserve">овления </w:t>
      </w:r>
      <w:r w:rsidRPr="00EC40FD" w:rsidR="006F5B5B">
        <w:rPr>
          <w:sz w:val="28"/>
          <w:szCs w:val="28"/>
        </w:rPr>
        <w:t xml:space="preserve">от </w:t>
      </w:r>
      <w:r w:rsidR="009D2448">
        <w:rPr>
          <w:sz w:val="28"/>
          <w:szCs w:val="28"/>
        </w:rPr>
        <w:t>---</w:t>
      </w:r>
      <w:r w:rsidRPr="00EC40FD" w:rsidR="006F5B5B">
        <w:rPr>
          <w:sz w:val="28"/>
          <w:szCs w:val="28"/>
        </w:rPr>
        <w:t xml:space="preserve"> № </w:t>
      </w:r>
      <w:r w:rsidR="009D2448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в соответствии с которым </w:t>
      </w:r>
      <w:r w:rsidRPr="003639FE" w:rsidR="003639FE">
        <w:rPr>
          <w:sz w:val="28"/>
          <w:szCs w:val="28"/>
        </w:rPr>
        <w:t>Южаков В.В.</w:t>
      </w:r>
      <w:r w:rsidRPr="00EC40FD">
        <w:rPr>
          <w:sz w:val="28"/>
          <w:szCs w:val="28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 Постановление вступило в законную силу </w:t>
      </w:r>
      <w:r w:rsidR="009D2448">
        <w:rPr>
          <w:sz w:val="28"/>
          <w:szCs w:val="28"/>
        </w:rPr>
        <w:t>--</w:t>
      </w:r>
      <w:r w:rsidRPr="00EC40FD">
        <w:rPr>
          <w:sz w:val="28"/>
          <w:szCs w:val="28"/>
        </w:rPr>
        <w:t>;</w:t>
      </w:r>
    </w:p>
    <w:p w:rsidR="003639FE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отправления с почтовым идентификатором </w:t>
      </w:r>
      <w:r w:rsidR="009D2448">
        <w:rPr>
          <w:sz w:val="28"/>
          <w:szCs w:val="28"/>
        </w:rPr>
        <w:t>---</w:t>
      </w:r>
      <w:r>
        <w:rPr>
          <w:sz w:val="28"/>
          <w:szCs w:val="28"/>
        </w:rPr>
        <w:t xml:space="preserve">, из которого следует, что электронное письмо получено адресатом </w:t>
      </w:r>
      <w:r w:rsidR="009D2448">
        <w:rPr>
          <w:sz w:val="28"/>
          <w:szCs w:val="28"/>
        </w:rPr>
        <w:t>--</w:t>
      </w:r>
    </w:p>
    <w:p w:rsidR="000154A5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154A5">
        <w:rPr>
          <w:sz w:val="28"/>
          <w:szCs w:val="28"/>
        </w:rPr>
        <w:t>- информация по платежам, согласно которым штраф, назначенный указанным выше постановлением</w:t>
      </w:r>
      <w:r w:rsidRPr="000154A5">
        <w:rPr>
          <w:sz w:val="28"/>
          <w:szCs w:val="28"/>
        </w:rPr>
        <w:t xml:space="preserve"> оплачен </w:t>
      </w:r>
      <w:r w:rsidR="009D2448">
        <w:rPr>
          <w:sz w:val="28"/>
          <w:szCs w:val="28"/>
        </w:rPr>
        <w:t>---</w:t>
      </w:r>
      <w:r w:rsidRPr="000154A5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проект организации дорожного движения;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реестр правонарушений</w:t>
      </w:r>
      <w:r w:rsidRPr="00EC40FD" w:rsidR="004E5FD4">
        <w:rPr>
          <w:sz w:val="28"/>
          <w:szCs w:val="28"/>
        </w:rPr>
        <w:t xml:space="preserve">, из которого следует, что </w:t>
      </w:r>
      <w:r w:rsidRPr="003639FE" w:rsidR="003639FE">
        <w:rPr>
          <w:sz w:val="28"/>
          <w:szCs w:val="28"/>
        </w:rPr>
        <w:t>Южаков В.В.</w:t>
      </w:r>
      <w:r w:rsidRPr="00444099" w:rsidR="00444099">
        <w:rPr>
          <w:sz w:val="28"/>
          <w:szCs w:val="28"/>
        </w:rPr>
        <w:t xml:space="preserve"> </w:t>
      </w:r>
      <w:r w:rsidRPr="00EC40FD" w:rsidR="004E5FD4">
        <w:rPr>
          <w:sz w:val="28"/>
          <w:szCs w:val="28"/>
        </w:rPr>
        <w:t>привлечен к административной ответственности, предусмотренной ч. 4 ст. 12.15 КоАП РФ,</w:t>
      </w:r>
      <w:r w:rsidRPr="00EC40FD" w:rsidR="001A5207">
        <w:rPr>
          <w:sz w:val="28"/>
          <w:szCs w:val="28"/>
        </w:rPr>
        <w:t xml:space="preserve"> штраф оплачен</w:t>
      </w:r>
      <w:r w:rsidR="003639FE">
        <w:rPr>
          <w:sz w:val="28"/>
          <w:szCs w:val="28"/>
        </w:rPr>
        <w:t>;</w:t>
      </w:r>
    </w:p>
    <w:p w:rsidR="003639FE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9FE">
        <w:rPr>
          <w:sz w:val="28"/>
          <w:szCs w:val="28"/>
        </w:rPr>
        <w:t>DVD-диск с видеозаписью движе</w:t>
      </w:r>
      <w:r w:rsidRPr="003639FE">
        <w:rPr>
          <w:sz w:val="28"/>
          <w:szCs w:val="28"/>
        </w:rPr>
        <w:t>ния транспортного средства «</w:t>
      </w:r>
      <w:r w:rsidR="009D2448">
        <w:rPr>
          <w:sz w:val="28"/>
          <w:szCs w:val="28"/>
        </w:rPr>
        <w:t>--</w:t>
      </w:r>
      <w:r w:rsidRPr="003639FE">
        <w:rPr>
          <w:sz w:val="28"/>
          <w:szCs w:val="28"/>
        </w:rPr>
        <w:t xml:space="preserve">», государственный регистрационный знак </w:t>
      </w:r>
      <w:r w:rsidR="009D2448">
        <w:rPr>
          <w:sz w:val="28"/>
          <w:szCs w:val="28"/>
        </w:rPr>
        <w:t>--</w:t>
      </w:r>
      <w:r w:rsidRPr="003639FE">
        <w:rPr>
          <w:sz w:val="28"/>
          <w:szCs w:val="28"/>
        </w:rPr>
        <w:t xml:space="preserve">, совершение им </w:t>
      </w:r>
      <w:r w:rsidRPr="003639FE">
        <w:rPr>
          <w:sz w:val="28"/>
          <w:szCs w:val="28"/>
        </w:rPr>
        <w:t>обгона</w:t>
      </w:r>
      <w:r w:rsidRPr="003639FE">
        <w:rPr>
          <w:sz w:val="28"/>
          <w:szCs w:val="28"/>
        </w:rPr>
        <w:t xml:space="preserve"> впереди движущегося </w:t>
      </w:r>
      <w:r>
        <w:rPr>
          <w:sz w:val="28"/>
          <w:szCs w:val="28"/>
        </w:rPr>
        <w:t>легкового</w:t>
      </w:r>
      <w:r w:rsidRPr="003639FE">
        <w:rPr>
          <w:sz w:val="28"/>
          <w:szCs w:val="28"/>
        </w:rPr>
        <w:t xml:space="preserve"> транспортного средства, с выездом на сторону дороги, предназначенную для встречного движения</w:t>
      </w:r>
      <w:r>
        <w:rPr>
          <w:sz w:val="28"/>
          <w:szCs w:val="28"/>
        </w:rPr>
        <w:t>, завершение маневра</w:t>
      </w:r>
      <w:r w:rsidRPr="003639FE">
        <w:rPr>
          <w:sz w:val="28"/>
          <w:szCs w:val="28"/>
        </w:rPr>
        <w:t xml:space="preserve"> в з</w:t>
      </w:r>
      <w:r w:rsidRPr="003639FE">
        <w:rPr>
          <w:sz w:val="28"/>
          <w:szCs w:val="28"/>
        </w:rPr>
        <w:t>оне действия дорожного знака 3.20 «Обгон запрещен»</w:t>
      </w:r>
      <w:r>
        <w:rPr>
          <w:sz w:val="28"/>
          <w:szCs w:val="28"/>
        </w:rPr>
        <w:t xml:space="preserve"> с пересечением разметки 1.1.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</w:t>
      </w:r>
      <w:r w:rsidRPr="00EC40FD">
        <w:rPr>
          <w:sz w:val="28"/>
          <w:szCs w:val="28"/>
        </w:rPr>
        <w:t>ва, получены с соблюдением требований Кодекса Российской Федерации об административных правонарушениях.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D78A6">
        <w:rPr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3639FE">
        <w:rPr>
          <w:sz w:val="28"/>
          <w:szCs w:val="28"/>
        </w:rPr>
        <w:t>Южаков</w:t>
      </w:r>
      <w:r>
        <w:rPr>
          <w:sz w:val="28"/>
          <w:szCs w:val="28"/>
        </w:rPr>
        <w:t>а</w:t>
      </w:r>
      <w:r w:rsidRPr="003639FE">
        <w:rPr>
          <w:sz w:val="28"/>
          <w:szCs w:val="28"/>
        </w:rPr>
        <w:t xml:space="preserve"> В.В.</w:t>
      </w:r>
      <w:r w:rsidRPr="006D78A6">
        <w:rPr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административных правонарушениях.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Исследованные в судебном заседании документы, представленные</w:t>
      </w:r>
      <w:r w:rsidRPr="003639FE">
        <w:t xml:space="preserve"> </w:t>
      </w:r>
      <w:r w:rsidRPr="003639FE">
        <w:rPr>
          <w:sz w:val="28"/>
          <w:szCs w:val="28"/>
        </w:rPr>
        <w:t>Южаков</w:t>
      </w:r>
      <w:r>
        <w:rPr>
          <w:sz w:val="28"/>
          <w:szCs w:val="28"/>
        </w:rPr>
        <w:t>ым</w:t>
      </w:r>
      <w:r w:rsidRPr="003639FE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и его защитником: </w:t>
      </w:r>
      <w:r w:rsidR="00825837">
        <w:rPr>
          <w:sz w:val="28"/>
          <w:szCs w:val="28"/>
        </w:rPr>
        <w:t xml:space="preserve">копия жалобы на постановление № </w:t>
      </w:r>
      <w:r w:rsidR="009D2448">
        <w:rPr>
          <w:sz w:val="28"/>
          <w:szCs w:val="28"/>
        </w:rPr>
        <w:t>--</w:t>
      </w:r>
      <w:r>
        <w:rPr>
          <w:sz w:val="28"/>
          <w:szCs w:val="28"/>
        </w:rPr>
        <w:t>,</w:t>
      </w:r>
      <w:r w:rsidR="00825837">
        <w:rPr>
          <w:sz w:val="28"/>
          <w:szCs w:val="28"/>
        </w:rPr>
        <w:t xml:space="preserve"> копия страхового полиса </w:t>
      </w:r>
      <w:r w:rsidR="009D2448">
        <w:rPr>
          <w:sz w:val="28"/>
          <w:szCs w:val="28"/>
        </w:rPr>
        <w:t>--</w:t>
      </w:r>
      <w:r w:rsidR="00825837">
        <w:rPr>
          <w:sz w:val="28"/>
          <w:szCs w:val="28"/>
        </w:rPr>
        <w:t xml:space="preserve"> копия свидетельства о праве на наследство,</w:t>
      </w:r>
      <w:r>
        <w:rPr>
          <w:sz w:val="28"/>
          <w:szCs w:val="28"/>
        </w:rPr>
        <w:t xml:space="preserve"> не свидетельствуют об отсутствии в действиях</w:t>
      </w:r>
      <w:r w:rsidRPr="00825837" w:rsidR="00825837">
        <w:t xml:space="preserve"> </w:t>
      </w:r>
      <w:r w:rsidRPr="00825837" w:rsidR="00825837">
        <w:rPr>
          <w:sz w:val="28"/>
          <w:szCs w:val="28"/>
        </w:rPr>
        <w:t xml:space="preserve">Южакова В.В. </w:t>
      </w:r>
      <w:r>
        <w:rPr>
          <w:sz w:val="28"/>
          <w:szCs w:val="28"/>
        </w:rPr>
        <w:t>состава вменяемого правонарушения.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5837">
        <w:rPr>
          <w:sz w:val="28"/>
          <w:szCs w:val="28"/>
        </w:rPr>
        <w:t xml:space="preserve">Из представленной Южаковым В.В. копии определения судьи Уватского районного суда Тюменской области от </w:t>
      </w:r>
      <w:r w:rsidR="009D2448">
        <w:rPr>
          <w:sz w:val="28"/>
          <w:szCs w:val="28"/>
        </w:rPr>
        <w:t>---</w:t>
      </w:r>
      <w:r w:rsidR="00825837">
        <w:rPr>
          <w:sz w:val="28"/>
          <w:szCs w:val="28"/>
        </w:rPr>
        <w:t xml:space="preserve"> следует, что в удовлетворении ходатайства Южакову В.В. о восстановлении пропущенного срока для обжалования постановления</w:t>
      </w:r>
      <w:r w:rsidRPr="00825837" w:rsidR="00825837">
        <w:t xml:space="preserve"> </w:t>
      </w:r>
      <w:r w:rsidRPr="00825837" w:rsidR="00825837">
        <w:rPr>
          <w:sz w:val="28"/>
          <w:szCs w:val="28"/>
        </w:rPr>
        <w:t xml:space="preserve">от </w:t>
      </w:r>
      <w:r w:rsidR="009D2448">
        <w:rPr>
          <w:sz w:val="28"/>
          <w:szCs w:val="28"/>
        </w:rPr>
        <w:t>---</w:t>
      </w:r>
      <w:r w:rsidRPr="00825837" w:rsidR="00825837">
        <w:rPr>
          <w:sz w:val="28"/>
          <w:szCs w:val="28"/>
        </w:rPr>
        <w:t xml:space="preserve"> № </w:t>
      </w:r>
      <w:r w:rsidR="009D2448">
        <w:rPr>
          <w:sz w:val="28"/>
          <w:szCs w:val="28"/>
        </w:rPr>
        <w:t>---</w:t>
      </w:r>
      <w:r w:rsidR="00825837">
        <w:rPr>
          <w:sz w:val="28"/>
          <w:szCs w:val="28"/>
        </w:rPr>
        <w:t xml:space="preserve"> отказано, жалоба возвращена в связи с пропуском срока на ее подачу. </w:t>
      </w:r>
      <w:r>
        <w:rPr>
          <w:sz w:val="28"/>
          <w:szCs w:val="28"/>
        </w:rPr>
        <w:t xml:space="preserve"> </w:t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</w:r>
      <w:r w:rsidR="00825837">
        <w:rPr>
          <w:sz w:val="28"/>
          <w:szCs w:val="28"/>
        </w:rPr>
        <w:tab/>
        <w:t xml:space="preserve">Учитывая изложенное, </w:t>
      </w:r>
      <w:r>
        <w:rPr>
          <w:sz w:val="28"/>
          <w:szCs w:val="28"/>
        </w:rPr>
        <w:t xml:space="preserve">мировой судья не находит оснований для переквалификации действий </w:t>
      </w:r>
      <w:r w:rsidR="00825837">
        <w:rPr>
          <w:sz w:val="28"/>
          <w:szCs w:val="28"/>
        </w:rPr>
        <w:t xml:space="preserve">Южакова В.В. </w:t>
      </w:r>
      <w:r>
        <w:rPr>
          <w:sz w:val="28"/>
          <w:szCs w:val="28"/>
        </w:rPr>
        <w:t xml:space="preserve">на ч. 4 ст. 12.15 КоАП РФ, поскольку в настоящее время имеется вступившее в законную силу постановление </w:t>
      </w:r>
      <w:r w:rsidRPr="00825837" w:rsidR="00825837">
        <w:rPr>
          <w:sz w:val="28"/>
          <w:szCs w:val="28"/>
        </w:rPr>
        <w:t xml:space="preserve">от </w:t>
      </w:r>
      <w:r w:rsidR="009D2448">
        <w:rPr>
          <w:sz w:val="28"/>
          <w:szCs w:val="28"/>
        </w:rPr>
        <w:t>---</w:t>
      </w:r>
      <w:r w:rsidRPr="00825837" w:rsidR="00825837">
        <w:rPr>
          <w:sz w:val="28"/>
          <w:szCs w:val="28"/>
        </w:rPr>
        <w:t xml:space="preserve"> № </w:t>
      </w:r>
      <w:r w:rsidR="009D2448">
        <w:rPr>
          <w:sz w:val="28"/>
          <w:szCs w:val="28"/>
        </w:rPr>
        <w:t>---</w:t>
      </w:r>
      <w:r>
        <w:rPr>
          <w:sz w:val="28"/>
          <w:szCs w:val="28"/>
        </w:rPr>
        <w:t xml:space="preserve"> имеющее</w:t>
      </w:r>
      <w:r w:rsidRPr="00784EF0">
        <w:t xml:space="preserve"> </w:t>
      </w:r>
      <w:r w:rsidRPr="00784EF0">
        <w:rPr>
          <w:sz w:val="28"/>
          <w:szCs w:val="28"/>
        </w:rPr>
        <w:t>преюдициально</w:t>
      </w:r>
      <w:r>
        <w:rPr>
          <w:sz w:val="28"/>
          <w:szCs w:val="28"/>
        </w:rPr>
        <w:t>е</w:t>
      </w:r>
      <w:r w:rsidRPr="00784EF0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 xml:space="preserve">е для рассматриваемого дела. 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Таким образом, действия </w:t>
      </w:r>
      <w:r w:rsidRPr="00825837" w:rsidR="00825837">
        <w:rPr>
          <w:sz w:val="28"/>
          <w:szCs w:val="28"/>
        </w:rPr>
        <w:t xml:space="preserve">Южакова В.В. </w:t>
      </w:r>
      <w:r w:rsidRPr="00EC40FD">
        <w:rPr>
          <w:sz w:val="28"/>
          <w:szCs w:val="28"/>
        </w:rPr>
        <w:t xml:space="preserve">мировой судья квалифицирует по ч. 5 ст. 12.15 Кодекса Российской Федерации об административных правонарушениях – повторное совершение </w:t>
      </w:r>
      <w:r w:rsidRPr="00EC40FD">
        <w:rPr>
          <w:sz w:val="28"/>
          <w:szCs w:val="28"/>
        </w:rPr>
        <w:t>административного правонарушения, предусмотренного частью 4 Кодекса Российской Федерации об административных правонарушениях.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</w:t>
      </w:r>
      <w:r w:rsidRPr="00EC40FD">
        <w:rPr>
          <w:sz w:val="28"/>
          <w:szCs w:val="28"/>
        </w:rPr>
        <w:t xml:space="preserve"> по делу об административном правонарушении, не имеется.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EC40FD">
        <w:rPr>
          <w:sz w:val="28"/>
          <w:szCs w:val="28"/>
        </w:rPr>
        <w:t>, смягчающи</w:t>
      </w:r>
      <w:r>
        <w:rPr>
          <w:sz w:val="28"/>
          <w:szCs w:val="28"/>
        </w:rPr>
        <w:t>м администра</w:t>
      </w:r>
      <w:r>
        <w:rPr>
          <w:sz w:val="28"/>
          <w:szCs w:val="28"/>
        </w:rPr>
        <w:t>тивную ответственность, в соответствии со ст. 4.2 КоАП РФ, является признание вины.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EC40FD">
        <w:rPr>
          <w:sz w:val="28"/>
          <w:szCs w:val="28"/>
        </w:rPr>
        <w:t xml:space="preserve"> отягчающих административную ответственность, в соответствии со ст. 4.3. КоАП РФ, не установлено.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При обсуждении вопроса о назначении вида и размера наказания</w:t>
      </w:r>
      <w:r w:rsidRPr="00EC40FD">
        <w:rPr>
          <w:sz w:val="28"/>
          <w:szCs w:val="28"/>
        </w:rPr>
        <w:t>, суд, в соответствии с частью 2 статьи 4.1 КоАП РФ, учитывает характер совершенного административного правонарушения, личность</w:t>
      </w:r>
      <w:r w:rsidRPr="00825837" w:rsidR="00825837">
        <w:t xml:space="preserve"> </w:t>
      </w:r>
      <w:r w:rsidRPr="00825837" w:rsidR="00825837">
        <w:rPr>
          <w:sz w:val="28"/>
          <w:szCs w:val="28"/>
        </w:rPr>
        <w:t>Южакова В.В.</w:t>
      </w:r>
      <w:r w:rsidRPr="00EC40FD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смягчающ</w:t>
      </w:r>
      <w:r w:rsidR="00825837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отсутствие</w:t>
      </w:r>
      <w:r w:rsidRPr="00EC40FD">
        <w:rPr>
          <w:sz w:val="28"/>
          <w:szCs w:val="28"/>
        </w:rPr>
        <w:t xml:space="preserve">  отягчающих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EC40FD">
        <w:rPr>
          <w:sz w:val="28"/>
          <w:szCs w:val="28"/>
        </w:rPr>
        <w:t>, обстоятельства соверш</w:t>
      </w:r>
      <w:r w:rsidRPr="00EC40FD">
        <w:rPr>
          <w:sz w:val="28"/>
          <w:szCs w:val="28"/>
        </w:rPr>
        <w:t>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</w:t>
      </w:r>
      <w:r w:rsidRPr="00EC40FD">
        <w:rPr>
          <w:sz w:val="28"/>
          <w:szCs w:val="28"/>
        </w:rPr>
        <w:t>емки, видеозаписи, и полагает возможным назначить</w:t>
      </w:r>
      <w:r w:rsidRPr="00825837" w:rsidR="00825837">
        <w:t xml:space="preserve"> </w:t>
      </w:r>
      <w:r w:rsidRPr="00825837" w:rsidR="00825837">
        <w:rPr>
          <w:sz w:val="28"/>
          <w:szCs w:val="28"/>
        </w:rPr>
        <w:t>Южаков</w:t>
      </w:r>
      <w:r w:rsidR="00825837">
        <w:rPr>
          <w:sz w:val="28"/>
          <w:szCs w:val="28"/>
        </w:rPr>
        <w:t>у</w:t>
      </w:r>
      <w:r w:rsidRPr="00825837" w:rsidR="00825837">
        <w:rPr>
          <w:sz w:val="28"/>
          <w:szCs w:val="28"/>
        </w:rPr>
        <w:t xml:space="preserve"> В.В.</w:t>
      </w:r>
      <w:r w:rsidRPr="006D78A6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3639FE" w:rsidP="003639F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  <w:r w:rsidRPr="00EC40FD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3639FE" w:rsidRPr="00EC40FD" w:rsidP="003639FE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ПОСТАНОВИЛ: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825837">
        <w:rPr>
          <w:sz w:val="28"/>
          <w:szCs w:val="28"/>
        </w:rPr>
        <w:t xml:space="preserve">Южакова Владимира Викторовича </w:t>
      </w:r>
      <w:r w:rsidRPr="00EC40FD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</w:t>
      </w:r>
      <w:r w:rsidRPr="00EC40FD">
        <w:rPr>
          <w:sz w:val="28"/>
          <w:szCs w:val="28"/>
        </w:rPr>
        <w:t>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админис</w:t>
      </w:r>
      <w:r w:rsidRPr="00EC40FD">
        <w:rPr>
          <w:sz w:val="28"/>
          <w:szCs w:val="28"/>
        </w:rPr>
        <w:t xml:space="preserve">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2 статьи 32.7 Кодекса Росс</w:t>
      </w:r>
      <w:r w:rsidRPr="00EC40FD">
        <w:rPr>
          <w:sz w:val="28"/>
          <w:szCs w:val="28"/>
        </w:rPr>
        <w:t xml:space="preserve">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</w:t>
      </w:r>
      <w:r w:rsidRPr="00EC40FD">
        <w:rPr>
          <w:sz w:val="28"/>
          <w:szCs w:val="28"/>
        </w:rPr>
        <w:t>него соответствующего документа.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sz w:val="28"/>
          <w:szCs w:val="28"/>
        </w:rPr>
        <w:t>дней</w:t>
      </w:r>
      <w:r w:rsidRPr="00EC40FD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EC40FD" w:rsidP="003639FE">
      <w:pPr>
        <w:spacing w:line="0" w:lineRule="atLeast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Мировой судья</w:t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="009D2448">
        <w:rPr>
          <w:sz w:val="28"/>
          <w:szCs w:val="28"/>
        </w:rPr>
        <w:t xml:space="preserve">             </w:t>
      </w:r>
      <w:r w:rsidRPr="00EC40FD">
        <w:rPr>
          <w:sz w:val="28"/>
          <w:szCs w:val="28"/>
        </w:rPr>
        <w:tab/>
        <w:t xml:space="preserve"> </w:t>
      </w:r>
      <w:r w:rsidRPr="00EC40FD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ab/>
        <w:t xml:space="preserve">       Е.И. Костарева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EC40FD" w:rsidP="003639FE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p w:rsidR="00963CCB" w:rsidRPr="00EC40FD" w:rsidP="003639FE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448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7B568B">
      <w:t>4</w:t>
    </w:r>
    <w:r w:rsidRPr="008D6F96">
      <w:t>-0</w:t>
    </w:r>
    <w:r w:rsidR="008D3585">
      <w:t>12</w:t>
    </w:r>
    <w:r w:rsidR="009234BC">
      <w:t>209</w:t>
    </w:r>
    <w:r w:rsidRPr="008D6F96">
      <w:t>-</w:t>
    </w:r>
    <w:r w:rsidR="009234BC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25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9FE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2986"/>
    <w:rsid w:val="004B556B"/>
    <w:rsid w:val="004B7668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421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741D"/>
    <w:rsid w:val="006D4AB9"/>
    <w:rsid w:val="006D6461"/>
    <w:rsid w:val="006D78A6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4EF0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0699"/>
    <w:rsid w:val="00802932"/>
    <w:rsid w:val="00805E59"/>
    <w:rsid w:val="0080721A"/>
    <w:rsid w:val="008138A7"/>
    <w:rsid w:val="00813AC9"/>
    <w:rsid w:val="00815445"/>
    <w:rsid w:val="00817CFB"/>
    <w:rsid w:val="00825837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234BC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2448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0E4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27C2"/>
    <w:rsid w:val="00E83392"/>
    <w:rsid w:val="00E877B1"/>
    <w:rsid w:val="00E87925"/>
    <w:rsid w:val="00EA1880"/>
    <w:rsid w:val="00EB147F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385B-D5DF-4113-BDDA-AF746856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